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6285" w14:textId="77777777" w:rsidR="002D21C7" w:rsidRPr="003B556D" w:rsidRDefault="002D21C7" w:rsidP="00167AB3">
      <w:pPr>
        <w:spacing w:line="276" w:lineRule="auto"/>
        <w:rPr>
          <w:rFonts w:ascii="Roboto" w:eastAsia="Calibri" w:hAnsi="Roboto" w:cs="Calibri"/>
        </w:rPr>
      </w:pPr>
      <w:bookmarkStart w:id="0" w:name="_heading=h.c523wcmqcj66" w:colFirst="0" w:colLast="0"/>
      <w:bookmarkEnd w:id="0"/>
    </w:p>
    <w:p w14:paraId="462AEBFE" w14:textId="5EC11E45" w:rsidR="002D21C7" w:rsidRPr="003B556D" w:rsidRDefault="5DF0FA7E" w:rsidP="54C73167">
      <w:pPr>
        <w:spacing w:line="276" w:lineRule="auto"/>
        <w:rPr>
          <w:rFonts w:ascii="Roboto" w:eastAsia="Calibri" w:hAnsi="Roboto" w:cs="Calibri"/>
          <w:b/>
          <w:bCs/>
        </w:rPr>
      </w:pPr>
      <w:bookmarkStart w:id="1" w:name="_heading=h.gjdgxs" w:colFirst="0" w:colLast="0"/>
      <w:bookmarkStart w:id="2" w:name="_heading=h.zgsx41fkw9pw" w:colFirst="0" w:colLast="0"/>
      <w:bookmarkStart w:id="3" w:name="_heading=h.ane7roc3c49" w:colFirst="0" w:colLast="0"/>
      <w:bookmarkStart w:id="4" w:name="_Hlk158462736"/>
      <w:bookmarkEnd w:id="1"/>
      <w:bookmarkEnd w:id="2"/>
      <w:bookmarkEnd w:id="3"/>
      <w:r w:rsidRPr="54C73167">
        <w:rPr>
          <w:rFonts w:ascii="Roboto" w:eastAsia="Calibri" w:hAnsi="Roboto" w:cs="Calibri"/>
          <w:b/>
          <w:bCs/>
        </w:rPr>
        <w:t xml:space="preserve">RE: </w:t>
      </w:r>
      <w:r w:rsidR="0CAE70FE" w:rsidRPr="54C73167">
        <w:rPr>
          <w:rFonts w:ascii="Roboto" w:eastAsia="Calibri" w:hAnsi="Roboto" w:cs="Calibri"/>
          <w:b/>
          <w:bCs/>
        </w:rPr>
        <w:t>CMS-1808-P Age Friendly Hospital Measure</w:t>
      </w:r>
    </w:p>
    <w:p w14:paraId="536C49D8" w14:textId="5EC11E45" w:rsidR="002D21C7" w:rsidRPr="003B556D" w:rsidRDefault="002D21C7" w:rsidP="18772BFA">
      <w:pPr>
        <w:spacing w:line="276" w:lineRule="auto"/>
        <w:rPr>
          <w:rFonts w:ascii="Roboto" w:eastAsia="Calibri" w:hAnsi="Roboto" w:cs="Calibri"/>
        </w:rPr>
      </w:pPr>
    </w:p>
    <w:p w14:paraId="560F331D" w14:textId="5CE0A246" w:rsidR="002D21C7" w:rsidRPr="003B556D" w:rsidRDefault="002D21C7" w:rsidP="18772BFA">
      <w:pPr>
        <w:spacing w:line="276" w:lineRule="auto"/>
        <w:rPr>
          <w:rFonts w:ascii="Roboto" w:eastAsia="Calibri" w:hAnsi="Roboto" w:cs="Calibri"/>
        </w:rPr>
      </w:pPr>
    </w:p>
    <w:p w14:paraId="64F6628E" w14:textId="6ED4D813" w:rsidR="002D21C7" w:rsidRPr="002F1DA2" w:rsidRDefault="003B556D" w:rsidP="002F1DA2">
      <w:pPr>
        <w:pStyle w:val="Header"/>
        <w:tabs>
          <w:tab w:val="clear" w:pos="4680"/>
          <w:tab w:val="clear" w:pos="9360"/>
        </w:tabs>
        <w:spacing w:line="276" w:lineRule="auto"/>
        <w:rPr>
          <w:rFonts w:ascii="Roboto" w:eastAsia="Calibri" w:hAnsi="Roboto" w:cs="Calibri"/>
        </w:rPr>
      </w:pPr>
      <w:r w:rsidRPr="002F1DA2">
        <w:rPr>
          <w:rFonts w:ascii="Roboto" w:eastAsia="Calibri" w:hAnsi="Roboto" w:cs="Calibri"/>
        </w:rPr>
        <w:t>To Whom it May Concern,</w:t>
      </w:r>
    </w:p>
    <w:p w14:paraId="64F6628F" w14:textId="77777777" w:rsidR="002D21C7" w:rsidRPr="003B556D" w:rsidRDefault="002D21C7" w:rsidP="00167AB3">
      <w:pPr>
        <w:spacing w:line="276" w:lineRule="auto"/>
        <w:rPr>
          <w:rFonts w:ascii="Roboto" w:eastAsia="Calibri" w:hAnsi="Roboto" w:cs="Calibri"/>
        </w:rPr>
      </w:pPr>
    </w:p>
    <w:p w14:paraId="64F66292" w14:textId="1EDE037C" w:rsidR="002D21C7" w:rsidRPr="003B556D" w:rsidRDefault="00B93E5A" w:rsidP="00167AB3">
      <w:pPr>
        <w:spacing w:line="276" w:lineRule="auto"/>
        <w:rPr>
          <w:rFonts w:ascii="Roboto" w:eastAsia="Calibri" w:hAnsi="Roboto" w:cs="Calibri"/>
        </w:rPr>
      </w:pPr>
      <w:r w:rsidRPr="00B93E5A">
        <w:rPr>
          <w:rFonts w:ascii="Roboto" w:eastAsia="Calibri" w:hAnsi="Roboto" w:cs="Calibri"/>
          <w:b/>
          <w:bCs/>
        </w:rPr>
        <w:t>&gt;&gt;</w:t>
      </w:r>
      <w:r w:rsidR="00D72DEE" w:rsidRPr="00A21540">
        <w:rPr>
          <w:rFonts w:ascii="Roboto" w:eastAsia="Calibri" w:hAnsi="Roboto" w:cs="Calibri"/>
          <w:b/>
          <w:bCs/>
        </w:rPr>
        <w:t>INSERT NAME OF ORGANIZATION</w:t>
      </w:r>
      <w:r w:rsidRPr="00B93E5A">
        <w:rPr>
          <w:rFonts w:ascii="Roboto" w:eastAsia="Calibri" w:hAnsi="Roboto" w:cs="Calibri"/>
          <w:b/>
          <w:bCs/>
        </w:rPr>
        <w:t>&lt;&lt;</w:t>
      </w:r>
      <w:r w:rsidR="003B556D" w:rsidRPr="003B556D">
        <w:rPr>
          <w:rFonts w:ascii="Roboto" w:eastAsia="Calibri" w:hAnsi="Roboto" w:cs="Calibri"/>
        </w:rPr>
        <w:t xml:space="preserve"> unequivocally supports </w:t>
      </w:r>
      <w:r w:rsidR="005C7A12">
        <w:rPr>
          <w:rFonts w:ascii="Roboto" w:eastAsia="Calibri" w:hAnsi="Roboto" w:cs="Calibri"/>
        </w:rPr>
        <w:t xml:space="preserve">inclusion of </w:t>
      </w:r>
      <w:r w:rsidR="003B556D" w:rsidRPr="003B556D">
        <w:rPr>
          <w:rFonts w:ascii="Roboto" w:eastAsia="Calibri" w:hAnsi="Roboto" w:cs="Calibri"/>
        </w:rPr>
        <w:t xml:space="preserve">the </w:t>
      </w:r>
      <w:r w:rsidR="003B556D" w:rsidRPr="003B556D">
        <w:rPr>
          <w:rFonts w:ascii="Roboto" w:eastAsia="Calibri" w:hAnsi="Roboto" w:cs="Calibri"/>
          <w:i/>
          <w:highlight w:val="white"/>
        </w:rPr>
        <w:t>Age Friendly Hospital Measure</w:t>
      </w:r>
      <w:r w:rsidR="003B556D" w:rsidRPr="003B556D">
        <w:rPr>
          <w:rFonts w:ascii="Roboto" w:eastAsia="Calibri" w:hAnsi="Roboto" w:cs="Calibri"/>
        </w:rPr>
        <w:t xml:space="preserve"> </w:t>
      </w:r>
      <w:r w:rsidR="00B16094">
        <w:rPr>
          <w:rFonts w:ascii="Roboto" w:eastAsia="Calibri" w:hAnsi="Roboto" w:cs="Calibri"/>
        </w:rPr>
        <w:t xml:space="preserve">within the </w:t>
      </w:r>
      <w:r w:rsidR="003B556D" w:rsidRPr="003B556D">
        <w:rPr>
          <w:rFonts w:ascii="Roboto" w:eastAsia="Calibri" w:hAnsi="Roboto" w:cs="Calibri"/>
        </w:rPr>
        <w:t>Centers for Medicare &amp; Medicaid Services (CMS) 2025 Hospital Inpatient Prospective Payment Systems (IPPS) rule within the Hospital Inpatient Quality Reporting (IQR) Program</w:t>
      </w:r>
      <w:r w:rsidR="007B7F42" w:rsidRPr="003B556D">
        <w:rPr>
          <w:rFonts w:ascii="Roboto" w:eastAsia="Calibri" w:hAnsi="Roboto" w:cs="Calibri"/>
        </w:rPr>
        <w:t>.</w:t>
      </w:r>
      <w:r w:rsidR="00CC4B9C">
        <w:rPr>
          <w:rFonts w:ascii="Roboto" w:eastAsia="Calibri" w:hAnsi="Roboto" w:cs="Calibri"/>
        </w:rPr>
        <w:t xml:space="preserve"> </w:t>
      </w:r>
      <w:r w:rsidR="005D462F">
        <w:rPr>
          <w:rFonts w:ascii="Roboto" w:eastAsia="Calibri" w:hAnsi="Roboto" w:cs="Calibri"/>
        </w:rPr>
        <w:t xml:space="preserve">As </w:t>
      </w:r>
      <w:r w:rsidR="00A21540" w:rsidRPr="00A21540">
        <w:rPr>
          <w:rFonts w:ascii="Roboto" w:eastAsia="Calibri" w:hAnsi="Roboto" w:cs="Calibri"/>
          <w:b/>
          <w:bCs/>
          <w:highlight w:val="yellow"/>
        </w:rPr>
        <w:t>[</w:t>
      </w:r>
      <w:r w:rsidRPr="00A21540">
        <w:rPr>
          <w:rFonts w:ascii="Roboto" w:eastAsia="Calibri" w:hAnsi="Roboto" w:cs="Calibri"/>
          <w:b/>
          <w:bCs/>
          <w:highlight w:val="yellow"/>
        </w:rPr>
        <w:t xml:space="preserve"> </w:t>
      </w:r>
      <w:r w:rsidR="00A80126" w:rsidRPr="00A21540">
        <w:rPr>
          <w:rFonts w:ascii="Roboto" w:eastAsia="Calibri" w:hAnsi="Roboto" w:cs="Calibri"/>
          <w:highlight w:val="yellow"/>
        </w:rPr>
        <w:t>a</w:t>
      </w:r>
      <w:r w:rsidR="00B176E7" w:rsidRPr="00A21540">
        <w:rPr>
          <w:rFonts w:ascii="Roboto" w:eastAsia="Calibri" w:hAnsi="Roboto" w:cs="Calibri"/>
          <w:highlight w:val="yellow"/>
        </w:rPr>
        <w:t>(n)</w:t>
      </w:r>
      <w:r w:rsidR="009C6CE5" w:rsidRPr="00A21540">
        <w:rPr>
          <w:rFonts w:ascii="Roboto" w:eastAsia="Calibri" w:hAnsi="Roboto" w:cs="Calibri"/>
          <w:highlight w:val="yellow"/>
        </w:rPr>
        <w:t xml:space="preserve"> health system with </w:t>
      </w:r>
      <w:proofErr w:type="gramStart"/>
      <w:r w:rsidR="009C6CE5" w:rsidRPr="00A21540">
        <w:rPr>
          <w:rFonts w:ascii="Roboto" w:eastAsia="Calibri" w:hAnsi="Roboto" w:cs="Calibri"/>
          <w:highlight w:val="yellow"/>
        </w:rPr>
        <w:t>multiple</w:t>
      </w:r>
      <w:r>
        <w:rPr>
          <w:rFonts w:ascii="Roboto" w:eastAsia="Calibri" w:hAnsi="Roboto" w:cs="Calibri"/>
        </w:rPr>
        <w:t xml:space="preserve"> </w:t>
      </w:r>
      <w:r w:rsidR="00A21540">
        <w:rPr>
          <w:rFonts w:ascii="Roboto" w:eastAsia="Calibri" w:hAnsi="Roboto" w:cs="Calibri"/>
          <w:b/>
          <w:bCs/>
          <w:sz w:val="26"/>
          <w:szCs w:val="26"/>
        </w:rPr>
        <w:t>]</w:t>
      </w:r>
      <w:proofErr w:type="gramEnd"/>
      <w:r w:rsidR="00E61AD9">
        <w:rPr>
          <w:rFonts w:ascii="Roboto" w:eastAsia="Calibri" w:hAnsi="Roboto" w:cs="Calibri"/>
        </w:rPr>
        <w:t xml:space="preserve"> </w:t>
      </w:r>
      <w:r w:rsidR="005D462F">
        <w:rPr>
          <w:rFonts w:ascii="Roboto" w:eastAsia="Calibri" w:hAnsi="Roboto" w:cs="Calibri"/>
        </w:rPr>
        <w:t>acute care hospital</w:t>
      </w:r>
      <w:r w:rsidR="009C6CE5" w:rsidRPr="00A21540">
        <w:rPr>
          <w:rFonts w:ascii="Roboto" w:eastAsia="Calibri" w:hAnsi="Roboto" w:cs="Calibri"/>
          <w:highlight w:val="yellow"/>
        </w:rPr>
        <w:t>s</w:t>
      </w:r>
      <w:r w:rsidR="00A21540">
        <w:rPr>
          <w:rFonts w:ascii="Roboto" w:eastAsia="Calibri" w:hAnsi="Roboto" w:cs="Calibri"/>
        </w:rPr>
        <w:t xml:space="preserve"> </w:t>
      </w:r>
      <w:r w:rsidR="00A21540" w:rsidRPr="00A21540">
        <w:rPr>
          <w:rFonts w:ascii="Roboto" w:eastAsia="Calibri" w:hAnsi="Roboto" w:cs="Calibri"/>
          <w:b/>
          <w:bCs/>
        </w:rPr>
        <w:t>[</w:t>
      </w:r>
      <w:r w:rsidRPr="00A21540">
        <w:rPr>
          <w:rFonts w:ascii="Roboto" w:eastAsia="Calibri" w:hAnsi="Roboto" w:cs="Calibri"/>
          <w:b/>
          <w:bCs/>
        </w:rPr>
        <w:t xml:space="preserve"> </w:t>
      </w:r>
      <w:r w:rsidR="0009017E" w:rsidRPr="00A21540">
        <w:rPr>
          <w:rFonts w:ascii="Roboto" w:eastAsia="Calibri" w:hAnsi="Roboto" w:cs="Calibri"/>
          <w:highlight w:val="yellow"/>
        </w:rPr>
        <w:t>currently participating in the Hospital IQR Program and</w:t>
      </w:r>
      <w:r>
        <w:rPr>
          <w:rFonts w:ascii="Roboto" w:eastAsia="Calibri" w:hAnsi="Roboto" w:cs="Calibri"/>
        </w:rPr>
        <w:t xml:space="preserve"> </w:t>
      </w:r>
      <w:r w:rsidR="00A21540">
        <w:rPr>
          <w:rFonts w:ascii="Roboto" w:eastAsia="Calibri" w:hAnsi="Roboto" w:cs="Calibri"/>
          <w:b/>
          <w:bCs/>
        </w:rPr>
        <w:t>]</w:t>
      </w:r>
      <w:r w:rsidR="00192A65" w:rsidRPr="00A80126">
        <w:rPr>
          <w:rFonts w:ascii="Roboto" w:eastAsia="Calibri" w:hAnsi="Roboto" w:cs="Calibri"/>
        </w:rPr>
        <w:t xml:space="preserve"> </w:t>
      </w:r>
      <w:r w:rsidR="000556F2" w:rsidRPr="00A80126">
        <w:rPr>
          <w:rFonts w:ascii="Roboto" w:eastAsia="Calibri" w:hAnsi="Roboto" w:cs="Calibri"/>
        </w:rPr>
        <w:t xml:space="preserve">serving </w:t>
      </w:r>
      <w:r w:rsidR="5370F1DA" w:rsidRPr="00A80126">
        <w:rPr>
          <w:rFonts w:ascii="Roboto" w:eastAsia="Calibri" w:hAnsi="Roboto" w:cs="Calibri"/>
        </w:rPr>
        <w:t>a large population of older adults</w:t>
      </w:r>
      <w:r w:rsidR="00D215CB" w:rsidRPr="00313815">
        <w:rPr>
          <w:rFonts w:ascii="Roboto" w:eastAsia="Calibri" w:hAnsi="Roboto" w:cs="Calibri"/>
        </w:rPr>
        <w:t>,</w:t>
      </w:r>
      <w:r w:rsidR="005D462F" w:rsidRPr="00313815">
        <w:rPr>
          <w:rFonts w:ascii="Roboto" w:eastAsia="Calibri" w:hAnsi="Roboto" w:cs="Calibri"/>
        </w:rPr>
        <w:t xml:space="preserve"> </w:t>
      </w:r>
      <w:r w:rsidR="00192A65">
        <w:rPr>
          <w:rFonts w:ascii="Roboto" w:eastAsia="Calibri" w:hAnsi="Roboto" w:cs="Calibri"/>
          <w:iCs/>
        </w:rPr>
        <w:t xml:space="preserve">we have already implemented </w:t>
      </w:r>
      <w:r w:rsidR="00821D1E">
        <w:rPr>
          <w:rFonts w:ascii="Roboto" w:eastAsia="Calibri" w:hAnsi="Roboto" w:cs="Calibri"/>
        </w:rPr>
        <w:t xml:space="preserve">several of the </w:t>
      </w:r>
      <w:r w:rsidR="003B556D" w:rsidRPr="003B556D">
        <w:rPr>
          <w:rFonts w:ascii="Roboto" w:eastAsia="Calibri" w:hAnsi="Roboto" w:cs="Calibri"/>
        </w:rPr>
        <w:t xml:space="preserve">components </w:t>
      </w:r>
      <w:r w:rsidR="00821D1E">
        <w:rPr>
          <w:rFonts w:ascii="Roboto" w:eastAsia="Calibri" w:hAnsi="Roboto" w:cs="Calibri"/>
        </w:rPr>
        <w:t xml:space="preserve">listed </w:t>
      </w:r>
      <w:r w:rsidR="003B556D" w:rsidRPr="003B556D">
        <w:rPr>
          <w:rFonts w:ascii="Roboto" w:eastAsia="Calibri" w:hAnsi="Roboto" w:cs="Calibri"/>
        </w:rPr>
        <w:t xml:space="preserve">within </w:t>
      </w:r>
      <w:r w:rsidR="00821D1E">
        <w:rPr>
          <w:rFonts w:ascii="Roboto" w:eastAsia="Calibri" w:hAnsi="Roboto" w:cs="Calibri"/>
        </w:rPr>
        <w:t xml:space="preserve">the </w:t>
      </w:r>
      <w:r w:rsidR="00780F24" w:rsidRPr="003B556D">
        <w:rPr>
          <w:rFonts w:ascii="Roboto" w:eastAsia="Calibri" w:hAnsi="Roboto" w:cs="Calibri"/>
          <w:i/>
          <w:highlight w:val="white"/>
        </w:rPr>
        <w:t>Age Friendly Hospital Measure</w:t>
      </w:r>
      <w:r w:rsidR="003B556D" w:rsidRPr="003B556D">
        <w:rPr>
          <w:rFonts w:ascii="Roboto" w:eastAsia="Calibri" w:hAnsi="Roboto" w:cs="Calibri"/>
        </w:rPr>
        <w:t xml:space="preserve"> domain</w:t>
      </w:r>
      <w:r w:rsidR="00780F24">
        <w:rPr>
          <w:rFonts w:ascii="Roboto" w:eastAsia="Calibri" w:hAnsi="Roboto" w:cs="Calibri"/>
        </w:rPr>
        <w:t xml:space="preserve">s and believe them to be </w:t>
      </w:r>
      <w:r w:rsidR="003B556D" w:rsidRPr="003B556D">
        <w:rPr>
          <w:rFonts w:ascii="Roboto" w:eastAsia="Calibri" w:hAnsi="Roboto" w:cs="Calibri"/>
        </w:rPr>
        <w:t>clinical best practice</w:t>
      </w:r>
      <w:r w:rsidR="006D2154">
        <w:rPr>
          <w:rFonts w:ascii="Roboto" w:eastAsia="Calibri" w:hAnsi="Roboto" w:cs="Calibri"/>
        </w:rPr>
        <w:t xml:space="preserve">. </w:t>
      </w:r>
      <w:r w:rsidR="004D724D">
        <w:rPr>
          <w:rFonts w:ascii="Roboto" w:eastAsia="Calibri" w:hAnsi="Roboto" w:cs="Calibri"/>
        </w:rPr>
        <w:t xml:space="preserve">We have witnessed </w:t>
      </w:r>
      <w:r w:rsidR="00F9596E">
        <w:rPr>
          <w:rFonts w:ascii="Roboto" w:eastAsia="Calibri" w:hAnsi="Roboto" w:cs="Calibri"/>
        </w:rPr>
        <w:t xml:space="preserve">these practices result in </w:t>
      </w:r>
      <w:r w:rsidR="003B556D" w:rsidRPr="003B556D">
        <w:rPr>
          <w:rFonts w:ascii="Roboto" w:eastAsia="Calibri" w:hAnsi="Roboto" w:cs="Calibri"/>
        </w:rPr>
        <w:t xml:space="preserve">improved care for older adults and </w:t>
      </w:r>
      <w:r w:rsidR="496BB817" w:rsidRPr="4EC68667">
        <w:rPr>
          <w:rFonts w:ascii="Roboto" w:eastAsia="Calibri" w:hAnsi="Roboto" w:cs="Calibri"/>
        </w:rPr>
        <w:t>stand behind the measure</w:t>
      </w:r>
      <w:r w:rsidR="00A80126">
        <w:rPr>
          <w:rFonts w:ascii="Roboto" w:eastAsia="Calibri" w:hAnsi="Roboto" w:cs="Calibri"/>
        </w:rPr>
        <w:t xml:space="preserve"> components</w:t>
      </w:r>
      <w:r w:rsidR="496BB817" w:rsidRPr="4EC68667">
        <w:rPr>
          <w:rFonts w:ascii="Roboto" w:eastAsia="Calibri" w:hAnsi="Roboto" w:cs="Calibri"/>
        </w:rPr>
        <w:t>.</w:t>
      </w:r>
      <w:r w:rsidR="003B556D" w:rsidRPr="003B556D">
        <w:rPr>
          <w:rFonts w:ascii="Roboto" w:eastAsia="Calibri" w:hAnsi="Roboto" w:cs="Calibri"/>
        </w:rPr>
        <w:t xml:space="preserve"> </w:t>
      </w:r>
      <w:r w:rsidR="003B556D" w:rsidRPr="00A46B07">
        <w:rPr>
          <w:rFonts w:ascii="Roboto" w:eastAsia="Calibri" w:hAnsi="Roboto" w:cs="Calibri"/>
        </w:rPr>
        <w:t xml:space="preserve">In our </w:t>
      </w:r>
      <w:r w:rsidR="00A46B07" w:rsidRPr="00A46B07">
        <w:rPr>
          <w:rFonts w:ascii="Roboto" w:eastAsia="Calibri" w:hAnsi="Roboto" w:cs="Calibri"/>
        </w:rPr>
        <w:t xml:space="preserve">firsthand experience </w:t>
      </w:r>
      <w:r>
        <w:rPr>
          <w:rFonts w:ascii="Roboto" w:eastAsia="Calibri" w:hAnsi="Roboto" w:cs="Calibri"/>
          <w:b/>
          <w:bCs/>
        </w:rPr>
        <w:t xml:space="preserve">[ </w:t>
      </w:r>
      <w:r w:rsidR="00DF3B73" w:rsidRPr="00A21540">
        <w:rPr>
          <w:rFonts w:ascii="Roboto" w:eastAsia="Calibri" w:hAnsi="Roboto" w:cs="Calibri"/>
          <w:highlight w:val="yellow"/>
        </w:rPr>
        <w:t xml:space="preserve">with implementation of </w:t>
      </w:r>
      <w:r w:rsidR="003B556D" w:rsidRPr="00A21540">
        <w:rPr>
          <w:rFonts w:ascii="Roboto" w:eastAsia="Calibri" w:hAnsi="Roboto" w:cs="Calibri"/>
          <w:highlight w:val="yellow"/>
        </w:rPr>
        <w:t xml:space="preserve">the Geriatric Emergency Department </w:t>
      </w:r>
      <w:proofErr w:type="gramStart"/>
      <w:r w:rsidR="003B556D" w:rsidRPr="00A21540">
        <w:rPr>
          <w:rFonts w:ascii="Roboto" w:eastAsia="Calibri" w:hAnsi="Roboto" w:cs="Calibri"/>
          <w:highlight w:val="yellow"/>
        </w:rPr>
        <w:t>mode</w:t>
      </w:r>
      <w:r w:rsidR="00DF3B73" w:rsidRPr="00A21540">
        <w:rPr>
          <w:rFonts w:ascii="Roboto" w:eastAsia="Calibri" w:hAnsi="Roboto" w:cs="Calibri"/>
          <w:highlight w:val="yellow"/>
        </w:rPr>
        <w:t>l</w:t>
      </w:r>
      <w:r>
        <w:rPr>
          <w:rFonts w:ascii="Roboto" w:eastAsia="Calibri" w:hAnsi="Roboto" w:cs="Calibri"/>
        </w:rPr>
        <w:t xml:space="preserve"> </w:t>
      </w:r>
      <w:r>
        <w:rPr>
          <w:rFonts w:ascii="Roboto" w:eastAsia="Calibri" w:hAnsi="Roboto" w:cs="Calibri"/>
          <w:b/>
          <w:bCs/>
        </w:rPr>
        <w:t>]</w:t>
      </w:r>
      <w:proofErr w:type="gramEnd"/>
      <w:r w:rsidR="00DF3B73" w:rsidRPr="002563B1">
        <w:rPr>
          <w:rFonts w:ascii="Roboto" w:eastAsia="Calibri" w:hAnsi="Roboto" w:cs="Calibri"/>
        </w:rPr>
        <w:t xml:space="preserve">, </w:t>
      </w:r>
      <w:r w:rsidR="007A4611">
        <w:rPr>
          <w:rFonts w:ascii="Roboto" w:eastAsia="Calibri" w:hAnsi="Roboto" w:cs="Calibri"/>
        </w:rPr>
        <w:t xml:space="preserve">formalizing </w:t>
      </w:r>
      <w:r w:rsidR="003B556D" w:rsidRPr="003B556D">
        <w:rPr>
          <w:rFonts w:ascii="Roboto" w:eastAsia="Calibri" w:hAnsi="Roboto" w:cs="Calibri"/>
        </w:rPr>
        <w:t xml:space="preserve">adoption of the standards </w:t>
      </w:r>
      <w:r w:rsidR="00B67DFB">
        <w:rPr>
          <w:rFonts w:ascii="Roboto" w:eastAsia="Calibri" w:hAnsi="Roboto" w:cs="Calibri"/>
        </w:rPr>
        <w:t xml:space="preserve">outlined within </w:t>
      </w:r>
      <w:r w:rsidR="00B67DFB" w:rsidRPr="003B556D">
        <w:rPr>
          <w:rFonts w:ascii="Roboto" w:eastAsia="Calibri" w:hAnsi="Roboto" w:cs="Calibri"/>
          <w:i/>
          <w:highlight w:val="white"/>
        </w:rPr>
        <w:t>Age Friendly Hospital Measure</w:t>
      </w:r>
      <w:r w:rsidR="00B67DFB" w:rsidRPr="003B556D">
        <w:rPr>
          <w:rFonts w:ascii="Roboto" w:eastAsia="Calibri" w:hAnsi="Roboto" w:cs="Calibri"/>
        </w:rPr>
        <w:t xml:space="preserve"> </w:t>
      </w:r>
      <w:r w:rsidR="003B556D" w:rsidRPr="003B556D">
        <w:rPr>
          <w:rFonts w:ascii="Roboto" w:eastAsia="Calibri" w:hAnsi="Roboto" w:cs="Calibri"/>
        </w:rPr>
        <w:t xml:space="preserve">ensures </w:t>
      </w:r>
      <w:r w:rsidR="001215AA">
        <w:rPr>
          <w:rFonts w:ascii="Roboto" w:eastAsia="Calibri" w:hAnsi="Roboto" w:cs="Calibri"/>
        </w:rPr>
        <w:t xml:space="preserve">both hospital leadership and frontline staff are prioritizing </w:t>
      </w:r>
      <w:r w:rsidR="003B556D" w:rsidRPr="003B556D">
        <w:rPr>
          <w:rFonts w:ascii="Roboto" w:eastAsia="Calibri" w:hAnsi="Roboto" w:cs="Calibri"/>
        </w:rPr>
        <w:t xml:space="preserve">time and resources to accomplish appropriate levels of care to meet </w:t>
      </w:r>
      <w:r w:rsidR="007A2F6A">
        <w:rPr>
          <w:rFonts w:ascii="Roboto" w:eastAsia="Calibri" w:hAnsi="Roboto" w:cs="Calibri"/>
        </w:rPr>
        <w:t>the needs of older adults</w:t>
      </w:r>
      <w:r w:rsidR="003B556D" w:rsidRPr="003B556D">
        <w:rPr>
          <w:rFonts w:ascii="Roboto" w:eastAsia="Calibri" w:hAnsi="Roboto" w:cs="Calibri"/>
        </w:rPr>
        <w:t>.</w:t>
      </w:r>
    </w:p>
    <w:p w14:paraId="099A1E62" w14:textId="77777777" w:rsidR="00167AB3" w:rsidRDefault="00167AB3" w:rsidP="00167AB3">
      <w:pPr>
        <w:spacing w:line="276" w:lineRule="auto"/>
        <w:rPr>
          <w:rFonts w:ascii="Roboto" w:eastAsia="Calibri" w:hAnsi="Roboto" w:cs="Calibri"/>
        </w:rPr>
      </w:pPr>
    </w:p>
    <w:p w14:paraId="64F6629C" w14:textId="2231B4EB" w:rsidR="002D21C7" w:rsidRPr="009552A3" w:rsidRDefault="00750FAF" w:rsidP="009552A3">
      <w:pPr>
        <w:spacing w:line="276" w:lineRule="auto"/>
        <w:rPr>
          <w:rFonts w:ascii="Roboto" w:eastAsia="Calibri" w:hAnsi="Roboto" w:cs="Calibri"/>
          <w:highlight w:val="white"/>
        </w:rPr>
      </w:pPr>
      <w:r w:rsidRPr="003B556D">
        <w:rPr>
          <w:rFonts w:ascii="Roboto" w:eastAsia="Calibri" w:hAnsi="Roboto" w:cs="Calibri"/>
        </w:rPr>
        <w:t xml:space="preserve">Inclusion of </w:t>
      </w:r>
      <w:r w:rsidRPr="003B556D">
        <w:rPr>
          <w:rFonts w:ascii="Roboto" w:eastAsia="Calibri" w:hAnsi="Roboto" w:cs="Calibri"/>
          <w:i/>
          <w:highlight w:val="white"/>
        </w:rPr>
        <w:t xml:space="preserve">Age Friendly Hospital Measure </w:t>
      </w:r>
      <w:r w:rsidRPr="003B556D">
        <w:rPr>
          <w:rFonts w:ascii="Roboto" w:eastAsia="Calibri" w:hAnsi="Roboto" w:cs="Calibri"/>
          <w:highlight w:val="white"/>
        </w:rPr>
        <w:t>into the Hospital IQR Program</w:t>
      </w:r>
      <w:r w:rsidRPr="003B556D">
        <w:rPr>
          <w:rFonts w:ascii="Roboto" w:eastAsia="Calibri" w:hAnsi="Roboto" w:cs="Calibri"/>
        </w:rPr>
        <w:t xml:space="preserve"> aligns with </w:t>
      </w:r>
      <w:r w:rsidR="00B93E5A" w:rsidRPr="00B93E5A">
        <w:rPr>
          <w:rFonts w:ascii="Roboto" w:eastAsia="Calibri" w:hAnsi="Roboto" w:cs="Calibri"/>
          <w:b/>
          <w:bCs/>
        </w:rPr>
        <w:t>&gt;&gt;</w:t>
      </w:r>
      <w:r w:rsidRPr="00A21540">
        <w:rPr>
          <w:rFonts w:ascii="Roboto" w:eastAsia="Calibri" w:hAnsi="Roboto" w:cs="Calibri"/>
          <w:b/>
          <w:bCs/>
        </w:rPr>
        <w:t>INSERT NAME OF ORGANIZATION</w:t>
      </w:r>
      <w:r w:rsidR="00B93E5A" w:rsidRPr="00B93E5A">
        <w:rPr>
          <w:rFonts w:ascii="Roboto" w:eastAsia="Calibri" w:hAnsi="Roboto" w:cs="Calibri"/>
          <w:b/>
          <w:bCs/>
        </w:rPr>
        <w:t>&lt;&lt;</w:t>
      </w:r>
      <w:r>
        <w:rPr>
          <w:rFonts w:ascii="Roboto" w:eastAsia="Calibri" w:hAnsi="Roboto" w:cs="Calibri"/>
        </w:rPr>
        <w:t>’s</w:t>
      </w:r>
      <w:r w:rsidRPr="003B556D">
        <w:rPr>
          <w:rFonts w:ascii="Roboto" w:eastAsia="Calibri" w:hAnsi="Roboto" w:cs="Calibri"/>
        </w:rPr>
        <w:t xml:space="preserve"> mission </w:t>
      </w:r>
      <w:r w:rsidR="74DBE808" w:rsidRPr="4EC68667">
        <w:rPr>
          <w:rFonts w:ascii="Roboto" w:eastAsia="Calibri" w:hAnsi="Roboto" w:cs="Calibri"/>
        </w:rPr>
        <w:t xml:space="preserve">and is critical to serving our older adult population. </w:t>
      </w:r>
      <w:r w:rsidR="009552A3">
        <w:rPr>
          <w:rFonts w:ascii="Roboto" w:eastAsia="Calibri" w:hAnsi="Roboto" w:cs="Calibri"/>
          <w:highlight w:val="white"/>
        </w:rPr>
        <w:t>We appreciate that</w:t>
      </w:r>
      <w:r w:rsidR="002669C3">
        <w:rPr>
          <w:rFonts w:ascii="Roboto" w:eastAsia="Calibri" w:hAnsi="Roboto" w:cs="Calibri"/>
          <w:highlight w:val="white"/>
        </w:rPr>
        <w:t xml:space="preserve"> the</w:t>
      </w:r>
      <w:r w:rsidR="009552A3">
        <w:rPr>
          <w:rFonts w:ascii="Roboto" w:eastAsia="Calibri" w:hAnsi="Roboto" w:cs="Calibri"/>
          <w:highlight w:val="white"/>
        </w:rPr>
        <w:t xml:space="preserve"> </w:t>
      </w:r>
      <w:r w:rsidR="003B556D" w:rsidRPr="003B556D">
        <w:rPr>
          <w:rFonts w:ascii="Roboto" w:eastAsia="Calibri" w:hAnsi="Roboto" w:cs="Calibri"/>
          <w:i/>
          <w:highlight w:val="white"/>
        </w:rPr>
        <w:t xml:space="preserve">Age Friendly Hospital Measure </w:t>
      </w:r>
      <w:r w:rsidR="7D271858" w:rsidRPr="44A119A0">
        <w:rPr>
          <w:rFonts w:ascii="Roboto" w:eastAsia="Calibri" w:hAnsi="Roboto" w:cs="Calibri"/>
          <w:highlight w:val="white"/>
        </w:rPr>
        <w:t xml:space="preserve">promotes </w:t>
      </w:r>
      <w:r w:rsidR="009552A3" w:rsidRPr="44A119A0">
        <w:rPr>
          <w:rFonts w:ascii="Roboto" w:eastAsia="Calibri" w:hAnsi="Roboto" w:cs="Calibri"/>
          <w:highlight w:val="white"/>
        </w:rPr>
        <w:t>best</w:t>
      </w:r>
      <w:r w:rsidR="003B556D" w:rsidRPr="003B556D">
        <w:rPr>
          <w:rFonts w:ascii="Roboto" w:eastAsia="Calibri" w:hAnsi="Roboto" w:cs="Calibri"/>
          <w:highlight w:val="white"/>
        </w:rPr>
        <w:t xml:space="preserve"> practice </w:t>
      </w:r>
      <w:r w:rsidR="713599AD" w:rsidRPr="0E208D8D">
        <w:rPr>
          <w:rFonts w:ascii="Roboto" w:eastAsia="Calibri" w:hAnsi="Roboto" w:cs="Calibri"/>
        </w:rPr>
        <w:t xml:space="preserve">and offers hospitals the flexibility to demonstrate compliance in </w:t>
      </w:r>
      <w:r w:rsidR="713599AD" w:rsidRPr="11153099">
        <w:rPr>
          <w:rFonts w:ascii="Roboto" w:eastAsia="Calibri" w:hAnsi="Roboto" w:cs="Calibri"/>
        </w:rPr>
        <w:t xml:space="preserve">ways that best fit </w:t>
      </w:r>
      <w:r w:rsidR="00A80126">
        <w:rPr>
          <w:rFonts w:ascii="Roboto" w:eastAsia="Calibri" w:hAnsi="Roboto" w:cs="Calibri"/>
        </w:rPr>
        <w:t>our</w:t>
      </w:r>
      <w:r w:rsidR="713599AD" w:rsidRPr="11153099">
        <w:rPr>
          <w:rFonts w:ascii="Roboto" w:eastAsia="Calibri" w:hAnsi="Roboto" w:cs="Calibri"/>
        </w:rPr>
        <w:t xml:space="preserve"> operations.</w:t>
      </w:r>
      <w:r w:rsidR="006758F4">
        <w:rPr>
          <w:rFonts w:ascii="Roboto" w:eastAsia="Calibri" w:hAnsi="Roboto" w:cs="Calibri"/>
        </w:rPr>
        <w:t xml:space="preserve"> </w:t>
      </w:r>
      <w:r w:rsidR="4DC05B57" w:rsidRPr="4EC68667">
        <w:rPr>
          <w:rFonts w:ascii="Roboto" w:eastAsia="Calibri" w:hAnsi="Roboto" w:cs="Calibri"/>
        </w:rPr>
        <w:t xml:space="preserve">We </w:t>
      </w:r>
      <w:r w:rsidR="00197960">
        <w:rPr>
          <w:rFonts w:ascii="Roboto" w:eastAsia="Calibri" w:hAnsi="Roboto" w:cs="Calibri"/>
        </w:rPr>
        <w:t>support</w:t>
      </w:r>
      <w:r w:rsidR="002669C3">
        <w:rPr>
          <w:rFonts w:ascii="Roboto" w:eastAsia="Calibri" w:hAnsi="Roboto" w:cs="Calibri"/>
        </w:rPr>
        <w:t xml:space="preserve"> inclusion of the</w:t>
      </w:r>
      <w:r w:rsidR="00197960">
        <w:rPr>
          <w:rFonts w:ascii="Roboto" w:eastAsia="Calibri" w:hAnsi="Roboto" w:cs="Calibri"/>
        </w:rPr>
        <w:t xml:space="preserve"> </w:t>
      </w:r>
      <w:r w:rsidR="00197960" w:rsidRPr="003B556D">
        <w:rPr>
          <w:rFonts w:ascii="Roboto" w:eastAsia="Calibri" w:hAnsi="Roboto" w:cs="Calibri"/>
          <w:i/>
          <w:highlight w:val="white"/>
        </w:rPr>
        <w:t>Age Friendly Hospital Measure</w:t>
      </w:r>
      <w:r w:rsidR="006758F4">
        <w:rPr>
          <w:rFonts w:ascii="Roboto" w:eastAsia="Calibri" w:hAnsi="Roboto" w:cs="Calibri"/>
        </w:rPr>
        <w:t xml:space="preserve"> </w:t>
      </w:r>
      <w:r w:rsidR="002341B2">
        <w:rPr>
          <w:rFonts w:ascii="Roboto" w:eastAsia="Calibri" w:hAnsi="Roboto" w:cs="Calibri"/>
        </w:rPr>
        <w:t>which we</w:t>
      </w:r>
      <w:r w:rsidR="00197960">
        <w:rPr>
          <w:rFonts w:ascii="Roboto" w:eastAsia="Calibri" w:hAnsi="Roboto" w:cs="Calibri"/>
        </w:rPr>
        <w:t xml:space="preserve"> believe </w:t>
      </w:r>
      <w:r w:rsidR="003B556D" w:rsidRPr="003B556D">
        <w:rPr>
          <w:rFonts w:ascii="Roboto" w:eastAsia="Calibri" w:hAnsi="Roboto" w:cs="Calibri"/>
        </w:rPr>
        <w:t>will improve clinical outcomes, patient safety, and patient experience</w:t>
      </w:r>
      <w:r w:rsidR="009741C7">
        <w:rPr>
          <w:rFonts w:ascii="Roboto" w:eastAsia="Calibri" w:hAnsi="Roboto" w:cs="Calibri"/>
        </w:rPr>
        <w:t xml:space="preserve"> across the nation.</w:t>
      </w:r>
    </w:p>
    <w:p w14:paraId="64F6629D" w14:textId="77777777" w:rsidR="002D21C7" w:rsidRPr="003B556D" w:rsidRDefault="002D21C7" w:rsidP="00167AB3">
      <w:pPr>
        <w:shd w:val="clear" w:color="auto" w:fill="FFFFFF"/>
        <w:spacing w:line="276" w:lineRule="auto"/>
        <w:rPr>
          <w:rFonts w:ascii="Roboto" w:eastAsia="Calibri" w:hAnsi="Roboto" w:cs="Calibri"/>
        </w:rPr>
      </w:pPr>
    </w:p>
    <w:p w14:paraId="64F6629F" w14:textId="03243E6D" w:rsidR="002D21C7" w:rsidRDefault="003B556D" w:rsidP="00167AB3">
      <w:pPr>
        <w:spacing w:line="276" w:lineRule="auto"/>
        <w:rPr>
          <w:rFonts w:ascii="Roboto" w:eastAsia="Calibri" w:hAnsi="Roboto" w:cs="Calibri"/>
        </w:rPr>
      </w:pPr>
      <w:r w:rsidRPr="003B556D">
        <w:rPr>
          <w:rFonts w:ascii="Roboto" w:eastAsia="Calibri" w:hAnsi="Roboto" w:cs="Calibri"/>
        </w:rPr>
        <w:t>Sincerely,</w:t>
      </w:r>
    </w:p>
    <w:p w14:paraId="248DC33A" w14:textId="77777777" w:rsidR="00B93E5A" w:rsidRDefault="00B93E5A" w:rsidP="00167AB3">
      <w:pPr>
        <w:spacing w:line="276" w:lineRule="auto"/>
        <w:rPr>
          <w:rFonts w:ascii="Roboto" w:eastAsia="Calibri" w:hAnsi="Roboto" w:cs="Calibri"/>
        </w:rPr>
      </w:pPr>
    </w:p>
    <w:p w14:paraId="749BCF7F" w14:textId="627E1173" w:rsidR="00B93E5A" w:rsidRDefault="00B93E5A" w:rsidP="00167AB3">
      <w:pPr>
        <w:spacing w:line="276" w:lineRule="auto"/>
        <w:rPr>
          <w:rFonts w:ascii="Roboto" w:eastAsia="Calibri" w:hAnsi="Roboto" w:cs="Calibri"/>
          <w:b/>
          <w:bCs/>
        </w:rPr>
      </w:pPr>
      <w:r>
        <w:rPr>
          <w:rFonts w:ascii="Roboto" w:eastAsia="Calibri" w:hAnsi="Roboto" w:cs="Calibri"/>
          <w:b/>
          <w:bCs/>
        </w:rPr>
        <w:t>&gt;&gt;NAME&lt;&lt;</w:t>
      </w:r>
    </w:p>
    <w:p w14:paraId="02765C0D" w14:textId="037278CF" w:rsidR="00B93E5A" w:rsidRDefault="00B93E5A" w:rsidP="00167AB3">
      <w:pPr>
        <w:spacing w:line="276" w:lineRule="auto"/>
        <w:rPr>
          <w:rFonts w:ascii="Roboto" w:eastAsia="Calibri" w:hAnsi="Roboto" w:cs="Calibri"/>
          <w:b/>
          <w:bCs/>
        </w:rPr>
      </w:pPr>
      <w:r>
        <w:rPr>
          <w:rFonts w:ascii="Roboto" w:eastAsia="Calibri" w:hAnsi="Roboto" w:cs="Calibri"/>
          <w:b/>
          <w:bCs/>
        </w:rPr>
        <w:t>&gt;&gt;TITLE&lt;&lt;</w:t>
      </w:r>
    </w:p>
    <w:p w14:paraId="34ABC739" w14:textId="38AA4930" w:rsidR="00B93E5A" w:rsidRPr="00B93E5A" w:rsidRDefault="00B93E5A" w:rsidP="00167AB3">
      <w:pPr>
        <w:spacing w:line="276" w:lineRule="auto"/>
        <w:rPr>
          <w:rFonts w:ascii="Roboto" w:eastAsia="Calibri" w:hAnsi="Roboto" w:cs="Calibri"/>
          <w:b/>
          <w:bCs/>
        </w:rPr>
      </w:pPr>
      <w:r>
        <w:rPr>
          <w:rFonts w:ascii="Roboto" w:eastAsia="Calibri" w:hAnsi="Roboto" w:cs="Calibri"/>
          <w:b/>
          <w:bCs/>
        </w:rPr>
        <w:t>&gt;&gt;NAME OF ORGANIZATION&lt;&lt;</w:t>
      </w:r>
    </w:p>
    <w:bookmarkEnd w:id="4"/>
    <w:p w14:paraId="4963FD9B" w14:textId="195C1764" w:rsidR="00167AB3" w:rsidRPr="00167AB3" w:rsidRDefault="00167AB3" w:rsidP="00167AB3">
      <w:pPr>
        <w:spacing w:line="276" w:lineRule="auto"/>
        <w:rPr>
          <w:rFonts w:ascii="Roboto" w:eastAsia="Calibri" w:hAnsi="Roboto" w:cs="Calibri"/>
          <w:highlight w:val="yellow"/>
        </w:rPr>
      </w:pPr>
    </w:p>
    <w:sectPr w:rsidR="00167AB3" w:rsidRPr="00167AB3" w:rsidSect="00D76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064B" w14:textId="77777777" w:rsidR="00D761FD" w:rsidRDefault="00D761FD">
      <w:r>
        <w:separator/>
      </w:r>
    </w:p>
  </w:endnote>
  <w:endnote w:type="continuationSeparator" w:id="0">
    <w:p w14:paraId="087E88D9" w14:textId="77777777" w:rsidR="00D761FD" w:rsidRDefault="00D761FD">
      <w:r>
        <w:continuationSeparator/>
      </w:r>
    </w:p>
  </w:endnote>
  <w:endnote w:type="continuationNotice" w:id="1">
    <w:p w14:paraId="3F79DE28" w14:textId="77777777" w:rsidR="00D761FD" w:rsidRDefault="00D76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D7A9" w14:textId="77777777" w:rsidR="00FB475F" w:rsidRDefault="00FB4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62A6" w14:textId="10095B9D" w:rsidR="002D21C7" w:rsidRDefault="002D21C7" w:rsidP="00ED5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5BF5" w14:textId="77777777" w:rsidR="00FB475F" w:rsidRDefault="00FB4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16BD" w14:textId="77777777" w:rsidR="00D761FD" w:rsidRDefault="00D761FD">
      <w:r>
        <w:separator/>
      </w:r>
    </w:p>
  </w:footnote>
  <w:footnote w:type="continuationSeparator" w:id="0">
    <w:p w14:paraId="2701B991" w14:textId="77777777" w:rsidR="00D761FD" w:rsidRDefault="00D761FD">
      <w:r>
        <w:continuationSeparator/>
      </w:r>
    </w:p>
  </w:footnote>
  <w:footnote w:type="continuationNotice" w:id="1">
    <w:p w14:paraId="046F8BF3" w14:textId="77777777" w:rsidR="00D761FD" w:rsidRDefault="00D76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833E" w14:textId="77777777" w:rsidR="00FB475F" w:rsidRDefault="00FB4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50E9" w14:textId="2F724CA0" w:rsidR="00E40FC8" w:rsidRPr="0057776C" w:rsidRDefault="00E40FC8" w:rsidP="005777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 Condensed" w:hAnsi="Roboto Condensed"/>
        <w:i/>
        <w:iCs/>
        <w:color w:val="000000"/>
      </w:rPr>
    </w:pPr>
    <w:r w:rsidRPr="0057776C">
      <w:rPr>
        <w:rFonts w:ascii="Roboto Condensed" w:hAnsi="Roboto Condensed"/>
        <w:i/>
        <w:iCs/>
        <w:color w:val="000000"/>
      </w:rPr>
      <w:t>TEMPLATE INSTRUCTIONS</w:t>
    </w:r>
    <w:r w:rsidR="006629BE" w:rsidRPr="0057776C">
      <w:rPr>
        <w:rFonts w:ascii="Roboto Condensed" w:hAnsi="Roboto Condensed"/>
        <w:i/>
        <w:iCs/>
        <w:color w:val="000000"/>
      </w:rPr>
      <w:t xml:space="preserve">: For </w:t>
    </w:r>
    <w:r w:rsidR="00B176E7" w:rsidRPr="00B176E7">
      <w:rPr>
        <w:rFonts w:ascii="Roboto Condensed" w:hAnsi="Roboto Condensed"/>
        <w:b/>
        <w:bCs/>
        <w:i/>
        <w:iCs/>
        <w:color w:val="000000"/>
      </w:rPr>
      <w:t>hospitals or</w:t>
    </w:r>
    <w:r w:rsidR="00B176E7">
      <w:rPr>
        <w:rFonts w:ascii="Roboto Condensed" w:hAnsi="Roboto Condensed"/>
        <w:i/>
        <w:iCs/>
        <w:color w:val="000000"/>
      </w:rPr>
      <w:t xml:space="preserve"> </w:t>
    </w:r>
    <w:r w:rsidR="00E56A69" w:rsidRPr="0057776C">
      <w:rPr>
        <w:rFonts w:ascii="Roboto Condensed" w:hAnsi="Roboto Condensed"/>
        <w:b/>
        <w:bCs/>
        <w:i/>
        <w:iCs/>
        <w:color w:val="000000"/>
      </w:rPr>
      <w:t>health systems</w:t>
    </w:r>
    <w:r w:rsidR="006629BE" w:rsidRPr="0057776C">
      <w:rPr>
        <w:rFonts w:ascii="Roboto Condensed" w:hAnsi="Roboto Condensed"/>
        <w:i/>
        <w:iCs/>
        <w:color w:val="000000"/>
      </w:rPr>
      <w:t xml:space="preserve"> supporting </w:t>
    </w:r>
    <w:r w:rsidR="007A471D" w:rsidRPr="0057776C">
      <w:rPr>
        <w:rFonts w:ascii="Roboto Condensed" w:eastAsia="Calibri" w:hAnsi="Roboto Condensed" w:cs="Calibri"/>
        <w:i/>
        <w:highlight w:val="white"/>
      </w:rPr>
      <w:t>the CMS</w:t>
    </w:r>
    <w:r w:rsidR="002C5BB9" w:rsidRPr="0057776C">
      <w:rPr>
        <w:rFonts w:ascii="Roboto Condensed" w:eastAsia="Calibri" w:hAnsi="Roboto Condensed" w:cs="Calibri"/>
        <w:i/>
        <w:highlight w:val="white"/>
      </w:rPr>
      <w:t xml:space="preserve"> IPPS</w:t>
    </w:r>
    <w:r w:rsidR="006629BE" w:rsidRPr="0057776C">
      <w:rPr>
        <w:rFonts w:ascii="Roboto Condensed" w:eastAsia="Calibri" w:hAnsi="Roboto Condensed" w:cs="Calibri"/>
        <w:i/>
        <w:highlight w:val="white"/>
      </w:rPr>
      <w:t xml:space="preserve"> Age Friendly Hospital Measure</w:t>
    </w:r>
  </w:p>
  <w:p w14:paraId="57804153" w14:textId="192DFC5C" w:rsidR="00E40FC8" w:rsidRPr="0057776C" w:rsidRDefault="00E40FC8" w:rsidP="005777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 Condensed" w:hAnsi="Roboto Condensed"/>
        <w:i/>
        <w:iCs/>
        <w:color w:val="000000"/>
      </w:rPr>
    </w:pPr>
    <w:r w:rsidRPr="00B93E5A">
      <w:rPr>
        <w:rFonts w:ascii="Roboto Condensed" w:hAnsi="Roboto Condensed"/>
        <w:i/>
        <w:iCs/>
        <w:color w:val="000000"/>
      </w:rPr>
      <w:t xml:space="preserve">Replace your </w:t>
    </w:r>
    <w:r w:rsidR="002E7BA7" w:rsidRPr="00B93E5A">
      <w:rPr>
        <w:rFonts w:ascii="Roboto Condensed" w:hAnsi="Roboto Condensed"/>
        <w:i/>
        <w:iCs/>
        <w:color w:val="000000"/>
      </w:rPr>
      <w:t xml:space="preserve">organization’s </w:t>
    </w:r>
    <w:r w:rsidR="00B93E5A" w:rsidRPr="00B93E5A">
      <w:rPr>
        <w:rFonts w:ascii="Roboto Condensed" w:hAnsi="Roboto Condensed"/>
        <w:i/>
        <w:iCs/>
        <w:color w:val="000000"/>
      </w:rPr>
      <w:t>name in the indicated sections.</w:t>
    </w:r>
  </w:p>
  <w:p w14:paraId="10043C9C" w14:textId="5BF0F852" w:rsidR="00E40FC8" w:rsidRPr="0057776C" w:rsidRDefault="00FB475F" w:rsidP="0057776C">
    <w:pPr>
      <w:tabs>
        <w:tab w:val="center" w:pos="4680"/>
        <w:tab w:val="right" w:pos="9360"/>
      </w:tabs>
      <w:jc w:val="center"/>
      <w:rPr>
        <w:rFonts w:ascii="Roboto Condensed" w:eastAsia="Arial" w:hAnsi="Roboto Condensed" w:cs="Arial"/>
        <w:i/>
      </w:rPr>
    </w:pPr>
    <w:r>
      <w:rPr>
        <w:rFonts w:ascii="Aptos" w:hAnsi="Aptos"/>
        <w:color w:val="212121"/>
      </w:rPr>
      <w:t>Review highlighted sections to confirm text applies to your organization; delete if text is not applicable.</w:t>
    </w:r>
    <w:r w:rsidR="00E40FC8" w:rsidRPr="0057776C">
      <w:rPr>
        <w:rFonts w:ascii="Roboto Condensed" w:hAnsi="Roboto Condensed"/>
      </w:rPr>
      <w:br/>
    </w:r>
    <w:r w:rsidR="00B93E5A" w:rsidRPr="00B93E5A">
      <w:rPr>
        <w:rFonts w:ascii="Roboto Condensed" w:eastAsia="Arial" w:hAnsi="Roboto Condensed" w:cs="Arial"/>
        <w:b/>
        <w:bCs/>
        <w:i/>
        <w:iCs/>
      </w:rPr>
      <w:t xml:space="preserve">Remember: </w:t>
    </w:r>
    <w:r w:rsidR="6ECDF3C3" w:rsidRPr="00B93E5A">
      <w:rPr>
        <w:rFonts w:ascii="Roboto Condensed" w:eastAsia="Arial" w:hAnsi="Roboto Condensed" w:cs="Arial"/>
        <w:b/>
        <w:bCs/>
        <w:i/>
        <w:iCs/>
      </w:rPr>
      <w:t>Refer to file code CMS-1808-P within your comment letter.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15C5" w14:textId="77777777" w:rsidR="00FB475F" w:rsidRDefault="00FB4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65C6"/>
    <w:multiLevelType w:val="hybridMultilevel"/>
    <w:tmpl w:val="FFFFFFFF"/>
    <w:lvl w:ilvl="0" w:tplc="8B9C4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09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E3AF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3F365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EB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C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A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4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617D"/>
    <w:multiLevelType w:val="hybridMultilevel"/>
    <w:tmpl w:val="7CB4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822131">
    <w:abstractNumId w:val="0"/>
  </w:num>
  <w:num w:numId="2" w16cid:durableId="64705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C7"/>
    <w:rsid w:val="0001778B"/>
    <w:rsid w:val="0003361D"/>
    <w:rsid w:val="000556F2"/>
    <w:rsid w:val="00061B26"/>
    <w:rsid w:val="000766F0"/>
    <w:rsid w:val="000778E3"/>
    <w:rsid w:val="0009017E"/>
    <w:rsid w:val="00093ECF"/>
    <w:rsid w:val="000B763A"/>
    <w:rsid w:val="000D4ED0"/>
    <w:rsid w:val="000F6E5D"/>
    <w:rsid w:val="001215AA"/>
    <w:rsid w:val="00140BEC"/>
    <w:rsid w:val="00161226"/>
    <w:rsid w:val="00167AB3"/>
    <w:rsid w:val="00192A65"/>
    <w:rsid w:val="00197960"/>
    <w:rsid w:val="001A473C"/>
    <w:rsid w:val="001C0B13"/>
    <w:rsid w:val="001D3966"/>
    <w:rsid w:val="001D3C76"/>
    <w:rsid w:val="001F25B1"/>
    <w:rsid w:val="002204D7"/>
    <w:rsid w:val="002220D3"/>
    <w:rsid w:val="00230A4E"/>
    <w:rsid w:val="002341B2"/>
    <w:rsid w:val="002563B1"/>
    <w:rsid w:val="00263BE0"/>
    <w:rsid w:val="002669C3"/>
    <w:rsid w:val="00272DE1"/>
    <w:rsid w:val="00281688"/>
    <w:rsid w:val="002867B9"/>
    <w:rsid w:val="002900B4"/>
    <w:rsid w:val="00290A9C"/>
    <w:rsid w:val="00290D55"/>
    <w:rsid w:val="0029133B"/>
    <w:rsid w:val="002C5BB9"/>
    <w:rsid w:val="002D21C7"/>
    <w:rsid w:val="002D642F"/>
    <w:rsid w:val="002E4EDF"/>
    <w:rsid w:val="002E7BA7"/>
    <w:rsid w:val="002F1DA2"/>
    <w:rsid w:val="002F35B8"/>
    <w:rsid w:val="002F61C2"/>
    <w:rsid w:val="003007C2"/>
    <w:rsid w:val="003035C9"/>
    <w:rsid w:val="00313815"/>
    <w:rsid w:val="00333616"/>
    <w:rsid w:val="00367E36"/>
    <w:rsid w:val="003B556D"/>
    <w:rsid w:val="003B5CE2"/>
    <w:rsid w:val="003E05DB"/>
    <w:rsid w:val="003E2137"/>
    <w:rsid w:val="003E2463"/>
    <w:rsid w:val="00410789"/>
    <w:rsid w:val="00417429"/>
    <w:rsid w:val="00470ED6"/>
    <w:rsid w:val="00480BC8"/>
    <w:rsid w:val="004B4CDD"/>
    <w:rsid w:val="004B74E1"/>
    <w:rsid w:val="004D724D"/>
    <w:rsid w:val="004E6810"/>
    <w:rsid w:val="00501E2F"/>
    <w:rsid w:val="00517191"/>
    <w:rsid w:val="00532582"/>
    <w:rsid w:val="00557451"/>
    <w:rsid w:val="00563443"/>
    <w:rsid w:val="005658E4"/>
    <w:rsid w:val="0057776C"/>
    <w:rsid w:val="005A0DF7"/>
    <w:rsid w:val="005C7A12"/>
    <w:rsid w:val="005D462F"/>
    <w:rsid w:val="005E2E93"/>
    <w:rsid w:val="005F11A2"/>
    <w:rsid w:val="00613979"/>
    <w:rsid w:val="00643F10"/>
    <w:rsid w:val="006629BE"/>
    <w:rsid w:val="00671CEE"/>
    <w:rsid w:val="00674EFF"/>
    <w:rsid w:val="006758F4"/>
    <w:rsid w:val="00677497"/>
    <w:rsid w:val="00682946"/>
    <w:rsid w:val="006948E1"/>
    <w:rsid w:val="006B1C26"/>
    <w:rsid w:val="006B7002"/>
    <w:rsid w:val="006C7DF1"/>
    <w:rsid w:val="006D2154"/>
    <w:rsid w:val="006D7129"/>
    <w:rsid w:val="006E19B2"/>
    <w:rsid w:val="006E5B6E"/>
    <w:rsid w:val="00700423"/>
    <w:rsid w:val="00703FA4"/>
    <w:rsid w:val="007064BC"/>
    <w:rsid w:val="00717C89"/>
    <w:rsid w:val="0072502F"/>
    <w:rsid w:val="00750FAF"/>
    <w:rsid w:val="00765E20"/>
    <w:rsid w:val="0077791C"/>
    <w:rsid w:val="00780F24"/>
    <w:rsid w:val="007A2F6A"/>
    <w:rsid w:val="007A4611"/>
    <w:rsid w:val="007A471D"/>
    <w:rsid w:val="007B74E6"/>
    <w:rsid w:val="007B7F42"/>
    <w:rsid w:val="007C36FD"/>
    <w:rsid w:val="007C3C77"/>
    <w:rsid w:val="007D6DA7"/>
    <w:rsid w:val="007E4377"/>
    <w:rsid w:val="007F084E"/>
    <w:rsid w:val="00802CD1"/>
    <w:rsid w:val="00803F33"/>
    <w:rsid w:val="00821D1E"/>
    <w:rsid w:val="00854699"/>
    <w:rsid w:val="00863E67"/>
    <w:rsid w:val="008773BA"/>
    <w:rsid w:val="008D5D12"/>
    <w:rsid w:val="009211F6"/>
    <w:rsid w:val="00927AB4"/>
    <w:rsid w:val="00931962"/>
    <w:rsid w:val="009552A3"/>
    <w:rsid w:val="009655D1"/>
    <w:rsid w:val="00967CB8"/>
    <w:rsid w:val="009741C7"/>
    <w:rsid w:val="00975861"/>
    <w:rsid w:val="00990096"/>
    <w:rsid w:val="009A2D26"/>
    <w:rsid w:val="009C1B76"/>
    <w:rsid w:val="009C6CE5"/>
    <w:rsid w:val="009D5A84"/>
    <w:rsid w:val="00A03AE5"/>
    <w:rsid w:val="00A21540"/>
    <w:rsid w:val="00A35CC8"/>
    <w:rsid w:val="00A46B07"/>
    <w:rsid w:val="00A80126"/>
    <w:rsid w:val="00A84387"/>
    <w:rsid w:val="00A97AA1"/>
    <w:rsid w:val="00AD7150"/>
    <w:rsid w:val="00B00E87"/>
    <w:rsid w:val="00B12EF4"/>
    <w:rsid w:val="00B16094"/>
    <w:rsid w:val="00B176E7"/>
    <w:rsid w:val="00B46432"/>
    <w:rsid w:val="00B47AA2"/>
    <w:rsid w:val="00B67DFB"/>
    <w:rsid w:val="00B71149"/>
    <w:rsid w:val="00B93E5A"/>
    <w:rsid w:val="00BA2EFE"/>
    <w:rsid w:val="00BF3637"/>
    <w:rsid w:val="00C2433F"/>
    <w:rsid w:val="00C26CF3"/>
    <w:rsid w:val="00C4034C"/>
    <w:rsid w:val="00C519F9"/>
    <w:rsid w:val="00C80CD5"/>
    <w:rsid w:val="00CC3427"/>
    <w:rsid w:val="00CC4B9C"/>
    <w:rsid w:val="00D14395"/>
    <w:rsid w:val="00D215CB"/>
    <w:rsid w:val="00D27983"/>
    <w:rsid w:val="00D72DEE"/>
    <w:rsid w:val="00D7335E"/>
    <w:rsid w:val="00D735C0"/>
    <w:rsid w:val="00D761FD"/>
    <w:rsid w:val="00D82C3F"/>
    <w:rsid w:val="00DA5793"/>
    <w:rsid w:val="00DB2538"/>
    <w:rsid w:val="00DE2D28"/>
    <w:rsid w:val="00DF3B73"/>
    <w:rsid w:val="00DF43E8"/>
    <w:rsid w:val="00E03F1B"/>
    <w:rsid w:val="00E0483B"/>
    <w:rsid w:val="00E36C62"/>
    <w:rsid w:val="00E40FC8"/>
    <w:rsid w:val="00E50771"/>
    <w:rsid w:val="00E50BAD"/>
    <w:rsid w:val="00E5228B"/>
    <w:rsid w:val="00E56A69"/>
    <w:rsid w:val="00E61AD9"/>
    <w:rsid w:val="00E70733"/>
    <w:rsid w:val="00E83C18"/>
    <w:rsid w:val="00E913D2"/>
    <w:rsid w:val="00EA24A4"/>
    <w:rsid w:val="00ED30B0"/>
    <w:rsid w:val="00ED573A"/>
    <w:rsid w:val="00ED5993"/>
    <w:rsid w:val="00EF1305"/>
    <w:rsid w:val="00F06BDB"/>
    <w:rsid w:val="00F25710"/>
    <w:rsid w:val="00F40C09"/>
    <w:rsid w:val="00F65A1D"/>
    <w:rsid w:val="00F817AE"/>
    <w:rsid w:val="00F9596E"/>
    <w:rsid w:val="00FB475F"/>
    <w:rsid w:val="049F858C"/>
    <w:rsid w:val="06443F92"/>
    <w:rsid w:val="0C76B3D3"/>
    <w:rsid w:val="0CAE70FE"/>
    <w:rsid w:val="0E208D8D"/>
    <w:rsid w:val="10616C53"/>
    <w:rsid w:val="11153099"/>
    <w:rsid w:val="116DF662"/>
    <w:rsid w:val="13B14304"/>
    <w:rsid w:val="18772BFA"/>
    <w:rsid w:val="19843C6E"/>
    <w:rsid w:val="1D1A35C0"/>
    <w:rsid w:val="1D6CE8CE"/>
    <w:rsid w:val="1E20DEAE"/>
    <w:rsid w:val="1E607A15"/>
    <w:rsid w:val="2148BC60"/>
    <w:rsid w:val="2217D26D"/>
    <w:rsid w:val="22581BB9"/>
    <w:rsid w:val="23330F30"/>
    <w:rsid w:val="236C98B7"/>
    <w:rsid w:val="29482E8A"/>
    <w:rsid w:val="29EE0831"/>
    <w:rsid w:val="2DF7E6B0"/>
    <w:rsid w:val="2F94266C"/>
    <w:rsid w:val="30549E95"/>
    <w:rsid w:val="35ECEEC3"/>
    <w:rsid w:val="383305FC"/>
    <w:rsid w:val="397D7E8A"/>
    <w:rsid w:val="3C35DE7E"/>
    <w:rsid w:val="3CA8E940"/>
    <w:rsid w:val="3F636E98"/>
    <w:rsid w:val="426753AB"/>
    <w:rsid w:val="444A68AC"/>
    <w:rsid w:val="44A119A0"/>
    <w:rsid w:val="49519784"/>
    <w:rsid w:val="496BB817"/>
    <w:rsid w:val="4C27B535"/>
    <w:rsid w:val="4C46687D"/>
    <w:rsid w:val="4D822C54"/>
    <w:rsid w:val="4DC05B57"/>
    <w:rsid w:val="4EC68667"/>
    <w:rsid w:val="5370F1DA"/>
    <w:rsid w:val="54C73167"/>
    <w:rsid w:val="599AFDA1"/>
    <w:rsid w:val="5DF0FA7E"/>
    <w:rsid w:val="607EFA30"/>
    <w:rsid w:val="6187775D"/>
    <w:rsid w:val="659F291E"/>
    <w:rsid w:val="664EA8F4"/>
    <w:rsid w:val="6695F13D"/>
    <w:rsid w:val="6A1C3DA6"/>
    <w:rsid w:val="6BFB70D2"/>
    <w:rsid w:val="6ECDF3C3"/>
    <w:rsid w:val="6F6E1A5D"/>
    <w:rsid w:val="6FFD579E"/>
    <w:rsid w:val="713599AD"/>
    <w:rsid w:val="74DBE808"/>
    <w:rsid w:val="779419E4"/>
    <w:rsid w:val="78C7F986"/>
    <w:rsid w:val="7B7A90EF"/>
    <w:rsid w:val="7BA902E0"/>
    <w:rsid w:val="7C52B9BD"/>
    <w:rsid w:val="7C7E33F6"/>
    <w:rsid w:val="7D271858"/>
    <w:rsid w:val="7E45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6285"/>
  <w15:docId w15:val="{6D440C5F-C0A3-456E-A423-EA97C6CE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A6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5B"/>
  </w:style>
  <w:style w:type="paragraph" w:styleId="Footer">
    <w:name w:val="footer"/>
    <w:basedOn w:val="Normal"/>
    <w:link w:val="FooterChar"/>
    <w:uiPriority w:val="99"/>
    <w:unhideWhenUsed/>
    <w:rsid w:val="00FA6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5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F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F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7F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7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F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556D"/>
  </w:style>
  <w:style w:type="character" w:styleId="CommentReference">
    <w:name w:val="annotation reference"/>
    <w:basedOn w:val="DefaultParagraphFont"/>
    <w:uiPriority w:val="99"/>
    <w:semiHidden/>
    <w:unhideWhenUsed/>
    <w:rsid w:val="00B12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kdBTn3UP5SYkAOdgmieee4IEJg==">CgMxLjAyDmguYzUyM3djbXFjajY2MghoLmdqZGd4czIOaC41NXpsdzNyMDl4bGcyDmguODFybXlqZXc4d2c2Mg5oLnR1MjYwYnJ3bTFnYjIOaC53aHl3bXN1NXV6bHEyDmguY3QwdjN3OWo1ZGEyMg5oLmU3NXo5cGE4bHVsYjIOaC56Z3N4NDFma3c5cHcyDWguYW5lN3JvYzNjNDk4AGomChRzdWdnZXN0LmkwaWE5ZW4xc2hucRIOS2F5bGVlIEtub3dsZXNqJgoUc3VnZ2VzdC5xaml4NDVlZTUzMzISDktheWxlZSBLbm93bGVzaiYKFHN1Z2dlc3QueXN6Z2FiYWQzM3J1Eg5LYXlsZWUgS25vd2xlc3IhMUdqZVgtcTR5WW1wRkJnOVUwUlplR0JrNDFuOGdzbmYt</go:docsCustomData>
</go:gDocsCustomXmlDataStorage>
</file>

<file path=customXml/itemProps1.xml><?xml version="1.0" encoding="utf-8"?>
<ds:datastoreItem xmlns:ds="http://schemas.openxmlformats.org/officeDocument/2006/customXml" ds:itemID="{65082F9E-ECA3-4D45-B242-D901BEA15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Simington, Jessica L.</dc:creator>
  <cp:keywords/>
  <cp:lastModifiedBy>Russell, Hannah</cp:lastModifiedBy>
  <cp:revision>3</cp:revision>
  <dcterms:created xsi:type="dcterms:W3CDTF">2024-05-16T18:09:00Z</dcterms:created>
  <dcterms:modified xsi:type="dcterms:W3CDTF">2024-05-20T21:52:00Z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0x010100C3C597914A20684A9DCCF7D991200E3D</vt:lpwstr>
  </property>
  <property fmtid="{D5CDD505-2E9C-101B-9397-08002B2CF9AE}" pid="4" name="_dlc_DocIdItemGuid">
    <vt:lpwstr>d74223e6-67dc-4898-9f98-16e8629f2a68</vt:lpwstr>
  </property>
  <property fmtid="{D5CDD505-2E9C-101B-9397-08002B2CF9AE}" pid="5" name="WH Forms">
    <vt:bool>true</vt:bool>
  </property>
  <property fmtid="{D5CDD505-2E9C-101B-9397-08002B2CF9AE}" pid="6" name="WH Policy">
    <vt:bool>false</vt:bool>
  </property>
</Properties>
</file>